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9F757" w14:textId="39E46D83" w:rsidR="0039017E" w:rsidRPr="005346A3" w:rsidRDefault="00D1620B" w:rsidP="00D1620B">
      <w:pPr>
        <w:rPr>
          <w:b/>
        </w:rPr>
      </w:pPr>
      <w:r w:rsidRPr="005346A3">
        <w:rPr>
          <w:b/>
        </w:rPr>
        <w:t>Charity Services webinar</w:t>
      </w:r>
    </w:p>
    <w:p w14:paraId="0B4A1FE5" w14:textId="1C1F95FF" w:rsidR="00BA353D" w:rsidRPr="00D1620B" w:rsidRDefault="00BA353D" w:rsidP="00D1620B">
      <w:r w:rsidRPr="00D1620B">
        <w:t xml:space="preserve">Information session for solicitors </w:t>
      </w:r>
      <w:r>
        <w:t xml:space="preserve">and legal </w:t>
      </w:r>
      <w:r w:rsidR="00913421">
        <w:t xml:space="preserve">professionals </w:t>
      </w:r>
      <w:r w:rsidRPr="00D1620B">
        <w:t xml:space="preserve">who interact with the Charity Services Unit.  </w:t>
      </w:r>
    </w:p>
    <w:p w14:paraId="3D5287F7" w14:textId="77777777" w:rsidR="00D1620B" w:rsidRPr="00D1620B" w:rsidRDefault="00D1620B" w:rsidP="00D1620B">
      <w:r w:rsidRPr="00D1620B">
        <w:t>Date: Tuesday 27 February 2024</w:t>
      </w:r>
    </w:p>
    <w:p w14:paraId="2236F3E3" w14:textId="5C728659" w:rsidR="00D1620B" w:rsidRPr="00D1620B" w:rsidRDefault="00D1620B" w:rsidP="00D1620B">
      <w:r w:rsidRPr="00D1620B">
        <w:t>Time: 12:30</w:t>
      </w:r>
      <w:r w:rsidR="00FF507C">
        <w:t>pm</w:t>
      </w:r>
    </w:p>
    <w:p w14:paraId="27C2A081" w14:textId="3FAAD973" w:rsidR="00BA353D" w:rsidRDefault="00D1620B" w:rsidP="00D1620B">
      <w:r w:rsidRPr="00D1620B">
        <w:t xml:space="preserve"> </w:t>
      </w:r>
    </w:p>
    <w:p w14:paraId="366923C7" w14:textId="77777777" w:rsidR="004E416E" w:rsidRPr="005A7274" w:rsidRDefault="00BA353D" w:rsidP="00D1620B">
      <w:pPr>
        <w:rPr>
          <w:b/>
        </w:rPr>
      </w:pPr>
      <w:r w:rsidRPr="005A7274">
        <w:rPr>
          <w:b/>
        </w:rPr>
        <w:t xml:space="preserve">Webinar title: </w:t>
      </w:r>
      <w:r w:rsidR="004E416E" w:rsidRPr="005A7274">
        <w:rPr>
          <w:b/>
        </w:rPr>
        <w:t xml:space="preserve"> </w:t>
      </w:r>
    </w:p>
    <w:p w14:paraId="7A1645AA" w14:textId="6E83517E" w:rsidR="004E416E" w:rsidRPr="00D1620B" w:rsidRDefault="004E416E" w:rsidP="00D1620B">
      <w:r>
        <w:t>C</w:t>
      </w:r>
      <w:r w:rsidR="003C6B48">
        <w:t>harity p</w:t>
      </w:r>
      <w:r>
        <w:t xml:space="preserve">roperty and </w:t>
      </w:r>
      <w:r w:rsidR="003C6B48">
        <w:t>regulatory</w:t>
      </w:r>
      <w:r>
        <w:t xml:space="preserve"> authorisation - what, when and how?</w:t>
      </w:r>
    </w:p>
    <w:p w14:paraId="614B2511" w14:textId="77777777" w:rsidR="00D1620B" w:rsidRPr="00D1620B" w:rsidRDefault="00D1620B" w:rsidP="00D1620B"/>
    <w:p w14:paraId="6BA82872" w14:textId="5CC1E454" w:rsidR="00046C33" w:rsidRDefault="00271C33" w:rsidP="00046C33">
      <w:r>
        <w:t>The Charities Regulator</w:t>
      </w:r>
      <w:r w:rsidR="00046C33">
        <w:t xml:space="preserve"> would like to invite you to </w:t>
      </w:r>
      <w:r>
        <w:t>a</w:t>
      </w:r>
      <w:r w:rsidR="00046C33">
        <w:t xml:space="preserve"> forthcoming webinar, a practical session to provide legal advisors to charities and </w:t>
      </w:r>
      <w:r w:rsidR="00046C33" w:rsidRPr="00D1620B">
        <w:t>other pe</w:t>
      </w:r>
      <w:r w:rsidR="00046C33">
        <w:t xml:space="preserve">ople </w:t>
      </w:r>
      <w:r w:rsidR="00046C33" w:rsidRPr="00D1620B">
        <w:t xml:space="preserve">dealing with charities or charitable property </w:t>
      </w:r>
      <w:r w:rsidR="00046C33">
        <w:t>with an overview of when they require the authorisation of the Charities Regulator, and the process involved in seeking it.</w:t>
      </w:r>
    </w:p>
    <w:p w14:paraId="5B646E03" w14:textId="462DECAB" w:rsidR="00046C33" w:rsidRDefault="00046C33" w:rsidP="00046C33"/>
    <w:p w14:paraId="6ADD458B" w14:textId="12AE4CFD" w:rsidR="00046C33" w:rsidRPr="005A7274" w:rsidRDefault="00046C33" w:rsidP="00046C33">
      <w:pPr>
        <w:rPr>
          <w:b/>
        </w:rPr>
      </w:pPr>
      <w:r w:rsidRPr="005A7274">
        <w:rPr>
          <w:b/>
        </w:rPr>
        <w:t>Why is this important?</w:t>
      </w:r>
    </w:p>
    <w:p w14:paraId="6D784D83" w14:textId="6AE86A61" w:rsidR="00046C33" w:rsidRDefault="00D1620B" w:rsidP="00D1620B">
      <w:r>
        <w:t>Legal advisors to c</w:t>
      </w:r>
      <w:r w:rsidRPr="00D1620B">
        <w:t xml:space="preserve">harities or </w:t>
      </w:r>
      <w:r w:rsidR="005346A3">
        <w:t xml:space="preserve">to </w:t>
      </w:r>
      <w:r w:rsidRPr="00D1620B">
        <w:t>pe</w:t>
      </w:r>
      <w:r w:rsidR="005346A3">
        <w:t xml:space="preserve">ople </w:t>
      </w:r>
      <w:r w:rsidRPr="00D1620B">
        <w:t>dealing with charities or charitable property need to consider whether the</w:t>
      </w:r>
      <w:r w:rsidR="00B8029B">
        <w:t xml:space="preserve">y require the </w:t>
      </w:r>
      <w:r w:rsidRPr="00D1620B">
        <w:t>authorisat</w:t>
      </w:r>
      <w:r w:rsidR="00B8029B">
        <w:t>ion of the Charities Regulator</w:t>
      </w:r>
      <w:r w:rsidRPr="00D1620B">
        <w:t xml:space="preserve"> for certain actions they propose to take</w:t>
      </w:r>
      <w:r>
        <w:t>.</w:t>
      </w:r>
      <w:r w:rsidR="004978FE" w:rsidRPr="004978FE">
        <w:t xml:space="preserve"> </w:t>
      </w:r>
      <w:r w:rsidR="004978FE">
        <w:t xml:space="preserve"> </w:t>
      </w:r>
    </w:p>
    <w:p w14:paraId="46C7D053" w14:textId="77777777" w:rsidR="00046C33" w:rsidRDefault="00046C33" w:rsidP="00D1620B"/>
    <w:p w14:paraId="1AD9F49D" w14:textId="326CF5E1" w:rsidR="00D1620B" w:rsidRPr="00D1620B" w:rsidRDefault="00046C33" w:rsidP="00D1620B">
      <w:r>
        <w:t>A</w:t>
      </w:r>
      <w:r w:rsidR="004978FE">
        <w:t xml:space="preserve">uthorisation is not typically required where a charity is established as a </w:t>
      </w:r>
      <w:r w:rsidR="009C3532">
        <w:t>company limited by guarantee (</w:t>
      </w:r>
      <w:r w:rsidR="004978FE">
        <w:t>CLG</w:t>
      </w:r>
      <w:r w:rsidR="009C3532">
        <w:t>) which ha</w:t>
      </w:r>
      <w:r w:rsidR="00DC3A5C">
        <w:t>s</w:t>
      </w:r>
      <w:r w:rsidR="009C3532">
        <w:t xml:space="preserve"> </w:t>
      </w:r>
      <w:r w:rsidR="004978FE">
        <w:t>all the necessary powers in its governing doc</w:t>
      </w:r>
      <w:r w:rsidR="009C3532">
        <w:t>ument at the time it acquired its property.  H</w:t>
      </w:r>
      <w:r w:rsidR="004978FE">
        <w:t>owever</w:t>
      </w:r>
      <w:r w:rsidR="009C3532">
        <w:t>,</w:t>
      </w:r>
      <w:r w:rsidR="004978FE">
        <w:t xml:space="preserve"> </w:t>
      </w:r>
      <w:r w:rsidR="009C3532">
        <w:t xml:space="preserve">for longer established </w:t>
      </w:r>
      <w:r w:rsidR="004978FE">
        <w:t>c</w:t>
      </w:r>
      <w:r w:rsidR="009C3532">
        <w:t>haritie</w:t>
      </w:r>
      <w:r w:rsidR="004978FE">
        <w:t>s</w:t>
      </w:r>
      <w:r w:rsidR="009C3532">
        <w:t xml:space="preserve">, </w:t>
      </w:r>
      <w:r w:rsidR="00DC3A5C">
        <w:t>such as those</w:t>
      </w:r>
      <w:r w:rsidR="009C3532">
        <w:t xml:space="preserve"> established </w:t>
      </w:r>
      <w:r w:rsidR="004978FE">
        <w:t xml:space="preserve">by a trust deed, there may be some deficiency </w:t>
      </w:r>
      <w:r w:rsidR="009C3532">
        <w:t xml:space="preserve">or condition </w:t>
      </w:r>
      <w:r w:rsidR="004978FE">
        <w:t xml:space="preserve">which means </w:t>
      </w:r>
      <w:r w:rsidR="009C3532">
        <w:t>they require</w:t>
      </w:r>
      <w:r w:rsidR="004978FE">
        <w:t xml:space="preserve"> the auth</w:t>
      </w:r>
      <w:r w:rsidR="009C3532">
        <w:t>orisation of the Charities Regulator</w:t>
      </w:r>
      <w:r w:rsidR="004978FE">
        <w:t xml:space="preserve"> or the High Court</w:t>
      </w:r>
      <w:r w:rsidR="009C3532">
        <w:t>.</w:t>
      </w:r>
    </w:p>
    <w:p w14:paraId="3689F30B" w14:textId="77777777" w:rsidR="00D1620B" w:rsidRDefault="00D1620B" w:rsidP="00D1620B"/>
    <w:p w14:paraId="653DB5D3" w14:textId="2CCCC8D1" w:rsidR="00D1620B" w:rsidRDefault="004978FE" w:rsidP="00D1620B">
      <w:r>
        <w:t xml:space="preserve">Some of the matters </w:t>
      </w:r>
      <w:r w:rsidR="004C3B4E">
        <w:t xml:space="preserve">in </w:t>
      </w:r>
      <w:r>
        <w:t>which auth</w:t>
      </w:r>
      <w:r w:rsidR="004C3B4E">
        <w:t>orisation</w:t>
      </w:r>
      <w:r>
        <w:t xml:space="preserve"> may be required </w:t>
      </w:r>
      <w:r w:rsidR="004C3B4E">
        <w:t xml:space="preserve">include </w:t>
      </w:r>
      <w:r w:rsidR="003C6B48" w:rsidRPr="00D1620B">
        <w:t>property</w:t>
      </w:r>
      <w:r>
        <w:t xml:space="preserve"> sales</w:t>
      </w:r>
      <w:r w:rsidR="003C6B48">
        <w:t>,</w:t>
      </w:r>
      <w:r w:rsidR="00D1620B" w:rsidRPr="00D1620B">
        <w:t xml:space="preserve"> </w:t>
      </w:r>
      <w:r w:rsidR="003F72B2">
        <w:t>property</w:t>
      </w:r>
      <w:r>
        <w:t xml:space="preserve"> transfers</w:t>
      </w:r>
      <w:r w:rsidR="004C3B4E">
        <w:t xml:space="preserve"> and the</w:t>
      </w:r>
      <w:r w:rsidR="00D1620B" w:rsidRPr="00D1620B">
        <w:t xml:space="preserve"> </w:t>
      </w:r>
      <w:r>
        <w:t>appointment of new trustees</w:t>
      </w:r>
      <w:r w:rsidR="0059467A">
        <w:t xml:space="preserve"> to charity property</w:t>
      </w:r>
      <w:r>
        <w:t xml:space="preserve">.  </w:t>
      </w:r>
    </w:p>
    <w:p w14:paraId="0B754EC6" w14:textId="77777777" w:rsidR="00D1620B" w:rsidRDefault="00D1620B" w:rsidP="00D1620B"/>
    <w:p w14:paraId="102AC5C2" w14:textId="77777777" w:rsidR="00046C33" w:rsidRPr="006A6E97" w:rsidRDefault="00046C33" w:rsidP="00046C33">
      <w:pPr>
        <w:rPr>
          <w:b/>
        </w:rPr>
      </w:pPr>
      <w:r w:rsidRPr="006A6E97">
        <w:rPr>
          <w:b/>
        </w:rPr>
        <w:t>What will the webinar cover?</w:t>
      </w:r>
    </w:p>
    <w:p w14:paraId="2E5BC3B8" w14:textId="7BBB3554" w:rsidR="00D1620B" w:rsidRDefault="00271C33" w:rsidP="00D1620B">
      <w:r>
        <w:t>The webinar</w:t>
      </w:r>
      <w:r w:rsidR="00046C33">
        <w:t xml:space="preserve"> </w:t>
      </w:r>
      <w:r w:rsidR="00B8029B">
        <w:t xml:space="preserve">will provide solicitors and legal professionals </w:t>
      </w:r>
      <w:r w:rsidR="00BA353D">
        <w:t>with</w:t>
      </w:r>
      <w:r w:rsidR="003C6B48">
        <w:t xml:space="preserve"> an overview of the </w:t>
      </w:r>
      <w:r w:rsidR="0059467A">
        <w:t xml:space="preserve">Charities Regulator’s </w:t>
      </w:r>
      <w:r w:rsidR="003C6B48">
        <w:t xml:space="preserve">jurisdiction </w:t>
      </w:r>
      <w:r w:rsidR="00AB0DB4">
        <w:t xml:space="preserve">in relation to charity property.  Guidance </w:t>
      </w:r>
      <w:r>
        <w:t xml:space="preserve">on </w:t>
      </w:r>
      <w:bookmarkStart w:id="0" w:name="_GoBack"/>
      <w:bookmarkEnd w:id="0"/>
      <w:r>
        <w:t>their</w:t>
      </w:r>
      <w:r w:rsidR="00C94671">
        <w:t xml:space="preserve"> discretionary statutory functions </w:t>
      </w:r>
      <w:r w:rsidR="00AB0DB4">
        <w:t>will include:</w:t>
      </w:r>
      <w:r w:rsidR="00BA353D">
        <w:t xml:space="preserve"> </w:t>
      </w:r>
    </w:p>
    <w:p w14:paraId="09AED4DB" w14:textId="77777777" w:rsidR="00C94671" w:rsidRDefault="00C94671" w:rsidP="00D1620B"/>
    <w:p w14:paraId="0372B179" w14:textId="3799BB31" w:rsidR="00AB0DB4" w:rsidRDefault="00AB0DB4" w:rsidP="00254CC8">
      <w:pPr>
        <w:pStyle w:val="ListParagraph"/>
        <w:numPr>
          <w:ilvl w:val="0"/>
          <w:numId w:val="1"/>
        </w:numPr>
      </w:pPr>
      <w:r>
        <w:t xml:space="preserve">What </w:t>
      </w:r>
      <w:r w:rsidR="00215B23">
        <w:t xml:space="preserve">matters </w:t>
      </w:r>
      <w:r w:rsidR="00254CC8">
        <w:t xml:space="preserve">may </w:t>
      </w:r>
      <w:r w:rsidR="00215B23">
        <w:t>the Charities Regulator</w:t>
      </w:r>
      <w:r>
        <w:t xml:space="preserve"> </w:t>
      </w:r>
      <w:r w:rsidR="00215B23">
        <w:t>authorise</w:t>
      </w:r>
      <w:r>
        <w:t>?</w:t>
      </w:r>
    </w:p>
    <w:p w14:paraId="1E37B6DA" w14:textId="605DA43D" w:rsidR="005346A3" w:rsidRDefault="00AB0DB4" w:rsidP="00254CC8">
      <w:pPr>
        <w:pStyle w:val="ListParagraph"/>
        <w:numPr>
          <w:ilvl w:val="0"/>
          <w:numId w:val="1"/>
        </w:numPr>
      </w:pPr>
      <w:r>
        <w:t>When is it necessary to seek the Charities Regulator’s authorisation?</w:t>
      </w:r>
    </w:p>
    <w:p w14:paraId="2B1B8FFA" w14:textId="26E4021A" w:rsidR="00272851" w:rsidRDefault="00272851" w:rsidP="00272851">
      <w:pPr>
        <w:pStyle w:val="ListParagraph"/>
        <w:numPr>
          <w:ilvl w:val="0"/>
          <w:numId w:val="1"/>
        </w:numPr>
      </w:pPr>
      <w:r>
        <w:t xml:space="preserve">At what stage in a transaction or </w:t>
      </w:r>
      <w:r w:rsidR="0056565B">
        <w:t>course of action</w:t>
      </w:r>
      <w:r>
        <w:t xml:space="preserve"> should I make an application?</w:t>
      </w:r>
    </w:p>
    <w:p w14:paraId="3B966EF2" w14:textId="77777777" w:rsidR="00684488" w:rsidRDefault="00684488" w:rsidP="00684488">
      <w:pPr>
        <w:pStyle w:val="ListParagraph"/>
        <w:numPr>
          <w:ilvl w:val="0"/>
          <w:numId w:val="1"/>
        </w:numPr>
      </w:pPr>
      <w:r>
        <w:t>What is involved in the authorisation process?</w:t>
      </w:r>
    </w:p>
    <w:p w14:paraId="331CEA6E" w14:textId="51748957" w:rsidR="00272851" w:rsidRDefault="00272851" w:rsidP="00254CC8">
      <w:pPr>
        <w:pStyle w:val="ListParagraph"/>
        <w:numPr>
          <w:ilvl w:val="0"/>
          <w:numId w:val="1"/>
        </w:numPr>
      </w:pPr>
      <w:r>
        <w:t>How do I prepare my application and manage my clients’ expectations?</w:t>
      </w:r>
    </w:p>
    <w:p w14:paraId="2713090C" w14:textId="7FD74B42" w:rsidR="00272851" w:rsidRDefault="00272851" w:rsidP="00272851">
      <w:pPr>
        <w:pStyle w:val="ListParagraph"/>
        <w:numPr>
          <w:ilvl w:val="0"/>
          <w:numId w:val="1"/>
        </w:numPr>
      </w:pPr>
      <w:r>
        <w:t>How do I submit my application?</w:t>
      </w:r>
    </w:p>
    <w:p w14:paraId="508FB044" w14:textId="77777777" w:rsidR="00254CC8" w:rsidRDefault="00254CC8" w:rsidP="00D1620B"/>
    <w:p w14:paraId="112E9877" w14:textId="77777777" w:rsidR="00254CC8" w:rsidRDefault="00254CC8" w:rsidP="00D1620B"/>
    <w:p w14:paraId="34024331" w14:textId="087BCE40" w:rsidR="005346A3" w:rsidRDefault="00271C33" w:rsidP="00D1620B">
      <w:hyperlink r:id="rId8" w:history="1">
        <w:r w:rsidR="005346A3" w:rsidRPr="00B47F16">
          <w:rPr>
            <w:rStyle w:val="Hyperlink"/>
          </w:rPr>
          <w:t>Register for this even</w:t>
        </w:r>
        <w:r w:rsidR="00B47F16" w:rsidRPr="00B47F16">
          <w:rPr>
            <w:rStyle w:val="Hyperlink"/>
          </w:rPr>
          <w:t>t</w:t>
        </w:r>
      </w:hyperlink>
      <w:r w:rsidR="00B47F16" w:rsidRPr="00B47F16">
        <w:t xml:space="preserve"> </w:t>
      </w:r>
    </w:p>
    <w:p w14:paraId="1CA032BA" w14:textId="427C485D" w:rsidR="005346A3" w:rsidRPr="00D1620B" w:rsidRDefault="005346A3" w:rsidP="00D1620B">
      <w:r>
        <w:t>Registration closes at 12</w:t>
      </w:r>
      <w:r w:rsidR="00FF507C">
        <w:t>:00pm</w:t>
      </w:r>
      <w:r>
        <w:t xml:space="preserve"> on Tuesday February 27. </w:t>
      </w:r>
    </w:p>
    <w:p w14:paraId="1537648A" w14:textId="42D205F5" w:rsidR="00254CC8" w:rsidRPr="00D1620B" w:rsidRDefault="00254CC8" w:rsidP="00D1620B"/>
    <w:sectPr w:rsidR="00254CC8" w:rsidRPr="00D1620B" w:rsidSect="00390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00A1E"/>
    <w:multiLevelType w:val="hybridMultilevel"/>
    <w:tmpl w:val="91A626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0B"/>
    <w:rsid w:val="00024655"/>
    <w:rsid w:val="00036B80"/>
    <w:rsid w:val="000444DC"/>
    <w:rsid w:val="00046C33"/>
    <w:rsid w:val="000821A7"/>
    <w:rsid w:val="000D1B33"/>
    <w:rsid w:val="00157DB8"/>
    <w:rsid w:val="00176BD9"/>
    <w:rsid w:val="00176BE4"/>
    <w:rsid w:val="001B4CF8"/>
    <w:rsid w:val="001E03FB"/>
    <w:rsid w:val="001F3EE9"/>
    <w:rsid w:val="001F54F5"/>
    <w:rsid w:val="00215B23"/>
    <w:rsid w:val="00240A4E"/>
    <w:rsid w:val="0024431D"/>
    <w:rsid w:val="00254CC8"/>
    <w:rsid w:val="00271C33"/>
    <w:rsid w:val="00272851"/>
    <w:rsid w:val="00356334"/>
    <w:rsid w:val="003776F9"/>
    <w:rsid w:val="0039017E"/>
    <w:rsid w:val="003C6B48"/>
    <w:rsid w:val="003F2FC0"/>
    <w:rsid w:val="003F72B2"/>
    <w:rsid w:val="0049672F"/>
    <w:rsid w:val="004978FE"/>
    <w:rsid w:val="004C3B4E"/>
    <w:rsid w:val="004E416E"/>
    <w:rsid w:val="005346A3"/>
    <w:rsid w:val="0056565B"/>
    <w:rsid w:val="0059467A"/>
    <w:rsid w:val="005A7274"/>
    <w:rsid w:val="00615605"/>
    <w:rsid w:val="00684488"/>
    <w:rsid w:val="007F453B"/>
    <w:rsid w:val="0088545D"/>
    <w:rsid w:val="008B0261"/>
    <w:rsid w:val="009026A9"/>
    <w:rsid w:val="00913421"/>
    <w:rsid w:val="009C3532"/>
    <w:rsid w:val="00AB0DB4"/>
    <w:rsid w:val="00B47F16"/>
    <w:rsid w:val="00B8029B"/>
    <w:rsid w:val="00BA353D"/>
    <w:rsid w:val="00BB64FC"/>
    <w:rsid w:val="00C40988"/>
    <w:rsid w:val="00C54B57"/>
    <w:rsid w:val="00C94671"/>
    <w:rsid w:val="00D1620B"/>
    <w:rsid w:val="00D655C3"/>
    <w:rsid w:val="00DC3A5C"/>
    <w:rsid w:val="00E65C94"/>
    <w:rsid w:val="00FB3AE8"/>
    <w:rsid w:val="00FC0BFD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740F"/>
  <w15:chartTrackingRefBased/>
  <w15:docId w15:val="{B1570AB5-A2AE-4566-AA8D-7C193585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3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4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4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4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46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n9olY9HOSeKb9Nr-dhXD0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YearTaxHTField0 xmlns="95f9ff82-2dd8-4529-a8c6-7e92b67e81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e26f3738-5a0f-4e93-add3-f95999cfe2ea</TermId>
        </TermInfo>
      </Terms>
    </eDocs_YearTaxHTField0>
    <eDocs_FileStatus xmlns="http://schemas.microsoft.com/sharepoint/v3">Live</eDocs_FileStatus>
    <TaxCatchAll xmlns="b7c0f3e5-e764-45fd-b905-95e06ba77006">
      <Value>4</Value>
      <Value>3</Value>
      <Value>1</Value>
      <Value>7</Value>
    </TaxCatchAll>
    <eDocs_SeriesSubSeriesTaxHTField0 xmlns="95f9ff82-2dd8-4529-a8c6-7e92b67e81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021</TermName>
          <TermId xmlns="http://schemas.microsoft.com/office/infopath/2007/PartnerControls">12b7fe8d-16d8-4a18-b8a1-a2ff3975f4d3</TermId>
        </TermInfo>
      </Terms>
    </eDocs_SeriesSubSeriesTaxHTField0>
    <eDocs_FileTopicsTaxHTField0 xmlns="95f9ff82-2dd8-4529-a8c6-7e92b67e81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Engagement</TermName>
          <TermId xmlns="http://schemas.microsoft.com/office/infopath/2007/PartnerControls">38b41ae2-0222-48f7-b96d-d2e0e20b3760</TermId>
        </TermInfo>
      </Terms>
    </eDocs_FileTopicsTaxHTField0>
    <eDocs_SecurityClassificationTaxHTField0 xmlns="95f9ff82-2dd8-4529-a8c6-7e92b67e81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d6154209-901f-4005-abe0-dde865f488ac</TermId>
        </TermInfo>
      </Terms>
    </eDocs_SecurityClassificationTaxHTField0>
    <eDocs_FileName xmlns="http://schemas.microsoft.com/sharepoint/v3">CRA021-015-2023</eDocs_FileName>
    <eDocs_DocumentTopicsTaxHTField0 xmlns="95f9ff82-2dd8-4529-a8c6-7e92b67e81fe">
      <Terms xmlns="http://schemas.microsoft.com/office/infopath/2007/PartnerControls"/>
    </eDocs_DocumentTopic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2697FB589D9A841A0FB1C8EBB0308AC" ma:contentTypeVersion="4" ma:contentTypeDescription="Create a new document for eDocs" ma:contentTypeScope="" ma:versionID="1fc13cdac43542e742397265846efe2b">
  <xsd:schema xmlns:xsd="http://www.w3.org/2001/XMLSchema" xmlns:xs="http://www.w3.org/2001/XMLSchema" xmlns:p="http://schemas.microsoft.com/office/2006/metadata/properties" xmlns:ns1="http://schemas.microsoft.com/sharepoint/v3" xmlns:ns2="95f9ff82-2dd8-4529-a8c6-7e92b67e81fe" xmlns:ns3="b7c0f3e5-e764-45fd-b905-95e06ba77006" targetNamespace="http://schemas.microsoft.com/office/2006/metadata/properties" ma:root="true" ma:fieldsID="bf8d0dc30b1f11a8f36da8f53401f822" ns1:_="" ns2:_="" ns3:_="">
    <xsd:import namespace="http://schemas.microsoft.com/sharepoint/v3"/>
    <xsd:import namespace="95f9ff82-2dd8-4529-a8c6-7e92b67e81fe"/>
    <xsd:import namespace="b7c0f3e5-e764-45fd-b905-95e06ba77006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3:TaxCatchAll" minOccurs="0"/>
                <xsd:element ref="ns2:eDocs_YearTaxHTField0" minOccurs="0"/>
                <xsd:element ref="ns1:eDocs_FileStatus"/>
                <xsd:element ref="ns2:eDocs_SeriesSubSeriesTaxHTField0" minOccurs="0"/>
                <xsd:element ref="ns2:eDocs_FileTopicsTaxHTField0" minOccurs="0"/>
                <xsd:element ref="ns1:eDocs_FileName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eDocs_FileStatus" ma:index="14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9ff82-2dd8-4529-a8c6-7e92b67e81fe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7c2d6244-cd1d-4efa-a3f0-d91ebf80135b" ma:termSetId="d374a99c-f3a9-47b5-9668-6b7ca3ceb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2" nillable="true" ma:taxonomy="true" ma:internalName="eDocs_YearTaxHTField0" ma:taxonomyFieldName="eDocs_Year" ma:displayName="Year" ma:indexed="true" ma:fieldId="{7b1b8a72-8553-41e1-8dd7-5ce464e281f2}" ma:sspId="7c2d6244-cd1d-4efa-a3f0-d91ebf80135b" ma:termSetId="ce59be0b-c475-4dad-9d13-d884cc984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7c2d6244-cd1d-4efa-a3f0-d91ebf80135b" ma:termSetId="f077f246-e236-41a7-b5e7-32206ed0c0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7" nillable="true" ma:taxonomy="true" ma:internalName="eDocs_FileTopicsTaxHTField0" ma:taxonomyFieldName="eDocs_FileTopics" ma:displayName="File Topics" ma:fieldId="{602c691f-3efa-402d-ab5c-baa8c240a9e7}" ma:taxonomyMulti="true" ma:sspId="7c2d6244-cd1d-4efa-a3f0-d91ebf80135b" ma:termSetId="d374a99c-f3a9-47b5-9668-6b7ca3ceb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0" nillable="true" ma:taxonomy="true" ma:internalName="eDocs_SecurityClassificationTaxHTField0" ma:taxonomyFieldName="eDocs_SecurityClassification" ma:displayName="Security Classification" ma:default="1;#Unclassified|d6154209-901f-4005-abe0-dde865f488ac" ma:fieldId="{6bbd3faf-a5ab-4e5e-b8a6-a5e099cef439}" ma:sspId="7c2d6244-cd1d-4efa-a3f0-d91ebf80135b" ma:termSetId="8b64dfb4-ccd3-48c7-acb6-54f1ab2694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f3e5-e764-45fd-b905-95e06ba77006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cbe0e499-7eb5-4ab7-85ae-25b50ed8a601}" ma:internalName="TaxCatchAll" ma:showField="CatchAllData" ma:web="b7c0f3e5-e764-45fd-b905-95e06ba7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2552B-8ED1-4F05-8038-B2F14F4FED31}">
  <ds:schemaRefs>
    <ds:schemaRef ds:uri="95f9ff82-2dd8-4529-a8c6-7e92b67e81fe"/>
    <ds:schemaRef ds:uri="http://schemas.microsoft.com/sharepoint/v3"/>
    <ds:schemaRef ds:uri="http://purl.org/dc/terms/"/>
    <ds:schemaRef ds:uri="http://schemas.openxmlformats.org/package/2006/metadata/core-properties"/>
    <ds:schemaRef ds:uri="b7c0f3e5-e764-45fd-b905-95e06ba7700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D82CAF-D141-4415-9138-E859B3244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10070-5D03-4276-BE04-9EAD02A83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9ff82-2dd8-4529-a8c6-7e92b67e81fe"/>
    <ds:schemaRef ds:uri="b7c0f3e5-e764-45fd-b905-95e06ba7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Equality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X. McEvoy</dc:creator>
  <cp:keywords/>
  <dc:description/>
  <cp:lastModifiedBy>John X. McEvoy</cp:lastModifiedBy>
  <cp:revision>2</cp:revision>
  <dcterms:created xsi:type="dcterms:W3CDTF">2024-02-07T11:57:00Z</dcterms:created>
  <dcterms:modified xsi:type="dcterms:W3CDTF">2024-02-07T11:57:00Z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0x0101000BC94875665D404BB1351B53C41FD2C000E2697FB589D9A841A0FB1C8EBB0308AC</vt:lpwstr>
  </property>
  <property fmtid="{D5CDD505-2E9C-101B-9397-08002B2CF9AE}" pid="3" name="eDocs_SecurityClassification">
    <vt:lpwstr>1;#Unclassified|d6154209-901f-4005-abe0-dde865f488ac</vt:lpwstr>
  </property>
  <property fmtid="{D5CDD505-2E9C-101B-9397-08002B2CF9AE}" pid="4" name="eDocs_Year">
    <vt:lpwstr>3;#2023|e26f3738-5a0f-4e93-add3-f95999cfe2ea</vt:lpwstr>
  </property>
  <property fmtid="{D5CDD505-2E9C-101B-9397-08002B2CF9AE}" pid="5" name="eDocs_SeriesSubSeries">
    <vt:lpwstr>4;#021|12b7fe8d-16d8-4a18-b8a1-a2ff3975f4d3</vt:lpwstr>
  </property>
  <property fmtid="{D5CDD505-2E9C-101B-9397-08002B2CF9AE}" pid="6" name="eDocs_FileTopics">
    <vt:lpwstr>7;#Engagement|38b41ae2-0222-48f7-b96d-d2e0e20b3760</vt:lpwstr>
  </property>
  <property fmtid="{D5CDD505-2E9C-101B-9397-08002B2CF9AE}" pid="7" name="eDocs_DocumentTopics">
    <vt:lpwstr/>
  </property>
</Properties>
</file>